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3B" w:rsidRDefault="002D6F3B" w:rsidP="00CC0AAA">
      <w:pPr>
        <w:bidi/>
        <w:spacing w:before="120" w:after="120" w:line="240" w:lineRule="auto"/>
        <w:jc w:val="both"/>
        <w:rPr>
          <w:rFonts w:ascii="Century Gothic" w:hAnsi="Century Gothic"/>
          <w:bCs/>
          <w:iCs/>
          <w:sz w:val="20"/>
          <w:u w:val="single"/>
          <w:shd w:val="clear" w:color="auto" w:fill="FFFFFF"/>
          <w:rtl/>
          <w:lang w:bidi="ar-LB"/>
        </w:rPr>
      </w:pPr>
    </w:p>
    <w:p w:rsidR="00CC0AAA" w:rsidRPr="00CC0AAA" w:rsidRDefault="00CC0AAA" w:rsidP="002D6F3B">
      <w:pPr>
        <w:bidi/>
        <w:spacing w:before="120" w:after="120" w:line="240" w:lineRule="auto"/>
        <w:jc w:val="both"/>
        <w:rPr>
          <w:rFonts w:ascii="Century Gothic" w:hAnsi="Century Gothic"/>
          <w:bCs/>
          <w:iCs/>
          <w:sz w:val="20"/>
          <w:u w:val="single"/>
          <w:shd w:val="clear" w:color="auto" w:fill="FFFFFF"/>
          <w:rtl/>
          <w:lang w:bidi="ar-LB"/>
        </w:rPr>
      </w:pPr>
      <w:bookmarkStart w:id="0" w:name="_GoBack"/>
      <w:bookmarkEnd w:id="0"/>
      <w:r w:rsidRPr="00CC0AAA">
        <w:rPr>
          <w:rFonts w:ascii="Century Gothic" w:hAnsi="Century Gothic" w:hint="cs"/>
          <w:bCs/>
          <w:iCs/>
          <w:sz w:val="20"/>
          <w:u w:val="single"/>
          <w:shd w:val="clear" w:color="auto" w:fill="FFFFFF"/>
          <w:rtl/>
          <w:lang w:bidi="ar-LB"/>
        </w:rPr>
        <w:t>الرسائل الأساسيّة</w:t>
      </w:r>
    </w:p>
    <w:p w:rsidR="00CC0AAA" w:rsidRDefault="00CC0AAA" w:rsidP="00CC0AAA">
      <w:pPr>
        <w:bidi/>
        <w:spacing w:before="120" w:after="120" w:line="240" w:lineRule="auto"/>
        <w:jc w:val="both"/>
        <w:rPr>
          <w:rFonts w:ascii="Century Gothic" w:hAnsi="Century Gothic"/>
          <w:b/>
          <w:i/>
          <w:sz w:val="20"/>
          <w:shd w:val="clear" w:color="auto" w:fill="FFFFFF"/>
          <w:rtl/>
          <w:lang w:bidi="ar-LB"/>
        </w:rPr>
      </w:pPr>
    </w:p>
    <w:p w:rsidR="00CC0AAA" w:rsidRDefault="00AB457E" w:rsidP="00AB457E">
      <w:pPr>
        <w:pStyle w:val="ListParagraph"/>
        <w:numPr>
          <w:ilvl w:val="0"/>
          <w:numId w:val="2"/>
        </w:numPr>
        <w:bidi/>
        <w:spacing w:before="120" w:after="120" w:line="240" w:lineRule="auto"/>
        <w:jc w:val="both"/>
        <w:rPr>
          <w:rFonts w:ascii="Century Gothic" w:hAnsi="Century Gothic"/>
          <w:b/>
          <w:i/>
          <w:sz w:val="20"/>
          <w:shd w:val="clear" w:color="auto" w:fill="FFFFFF"/>
          <w:lang w:bidi="ar-LB"/>
        </w:rPr>
      </w:pPr>
      <w:r w:rsidRPr="00310F2F">
        <w:rPr>
          <w:rFonts w:ascii="Century Gothic" w:hAnsi="Century Gothic" w:hint="cs"/>
          <w:bCs/>
          <w:iCs/>
          <w:sz w:val="20"/>
          <w:shd w:val="clear" w:color="auto" w:fill="FFFFFF"/>
          <w:rtl/>
          <w:lang w:bidi="ar-LB"/>
        </w:rPr>
        <w:t>الإعلان العالميّ لحقوق الإنسان يمكنّنا جميعنا</w:t>
      </w:r>
      <w:r w:rsidR="00310F2F">
        <w:rPr>
          <w:rFonts w:ascii="Century Gothic" w:hAnsi="Century Gothic" w:hint="cs"/>
          <w:b/>
          <w:i/>
          <w:sz w:val="20"/>
          <w:shd w:val="clear" w:color="auto" w:fill="FFFFFF"/>
          <w:rtl/>
          <w:lang w:bidi="ar-LB"/>
        </w:rPr>
        <w:t>.</w:t>
      </w:r>
      <w:r>
        <w:rPr>
          <w:rFonts w:ascii="Century Gothic" w:hAnsi="Century Gothic" w:hint="cs"/>
          <w:b/>
          <w:i/>
          <w:sz w:val="20"/>
          <w:shd w:val="clear" w:color="auto" w:fill="FFFFFF"/>
          <w:rtl/>
          <w:lang w:bidi="ar-LB"/>
        </w:rPr>
        <w:t xml:space="preserve"> فهو يحقّق كرامة متساوي</w:t>
      </w:r>
      <w:r w:rsidR="00CE6ED3">
        <w:rPr>
          <w:rFonts w:ascii="Century Gothic" w:hAnsi="Century Gothic" w:hint="cs"/>
          <w:b/>
          <w:i/>
          <w:sz w:val="20"/>
          <w:shd w:val="clear" w:color="auto" w:fill="FFFFFF"/>
          <w:rtl/>
          <w:lang w:bidi="ar-LB"/>
        </w:rPr>
        <w:t xml:space="preserve">ة للجميع ويعطي كلّ إنسان قيمة. كما </w:t>
      </w:r>
      <w:r>
        <w:rPr>
          <w:rFonts w:ascii="Century Gothic" w:hAnsi="Century Gothic" w:hint="cs"/>
          <w:b/>
          <w:i/>
          <w:sz w:val="20"/>
          <w:shd w:val="clear" w:color="auto" w:fill="FFFFFF"/>
          <w:rtl/>
          <w:lang w:bidi="ar-LB"/>
        </w:rPr>
        <w:t xml:space="preserve">يؤكّد على أنّه يقع على كاهل كلّ دولة أن تعزّز معايير عيش تمكّننا جميعنا من تحصيل كرامتنا وتحقيق المساواة وحريّات أوسع نطاقًا. </w:t>
      </w:r>
    </w:p>
    <w:p w:rsidR="00AB457E" w:rsidRDefault="00AB457E" w:rsidP="00AB457E">
      <w:pPr>
        <w:bidi/>
        <w:spacing w:before="120" w:after="120" w:line="240" w:lineRule="auto"/>
        <w:jc w:val="both"/>
        <w:rPr>
          <w:rFonts w:ascii="Century Gothic" w:hAnsi="Century Gothic"/>
          <w:b/>
          <w:i/>
          <w:sz w:val="20"/>
          <w:shd w:val="clear" w:color="auto" w:fill="FFFFFF"/>
          <w:rtl/>
          <w:lang w:bidi="ar-LB"/>
        </w:rPr>
      </w:pPr>
    </w:p>
    <w:p w:rsidR="00AB457E" w:rsidRDefault="00310F2F" w:rsidP="00AB457E">
      <w:pPr>
        <w:pStyle w:val="ListParagraph"/>
        <w:numPr>
          <w:ilvl w:val="0"/>
          <w:numId w:val="2"/>
        </w:numPr>
        <w:bidi/>
        <w:spacing w:before="120" w:after="120" w:line="240" w:lineRule="auto"/>
        <w:jc w:val="both"/>
        <w:rPr>
          <w:rFonts w:ascii="Century Gothic" w:hAnsi="Century Gothic"/>
          <w:b/>
          <w:i/>
          <w:sz w:val="20"/>
          <w:shd w:val="clear" w:color="auto" w:fill="FFFFFF"/>
          <w:lang w:bidi="ar-LB"/>
        </w:rPr>
      </w:pPr>
      <w:r>
        <w:rPr>
          <w:rFonts w:ascii="Century Gothic" w:hAnsi="Century Gothic" w:hint="cs"/>
          <w:bCs/>
          <w:iCs/>
          <w:sz w:val="20"/>
          <w:shd w:val="clear" w:color="auto" w:fill="FFFFFF"/>
          <w:rtl/>
          <w:lang w:bidi="ar-LB"/>
        </w:rPr>
        <w:t>إنّ حقوق ال</w:t>
      </w:r>
      <w:r w:rsidR="00CE6ED3">
        <w:rPr>
          <w:rFonts w:ascii="Century Gothic" w:hAnsi="Century Gothic" w:hint="cs"/>
          <w:bCs/>
          <w:iCs/>
          <w:sz w:val="20"/>
          <w:shd w:val="clear" w:color="auto" w:fill="FFFFFF"/>
          <w:rtl/>
          <w:lang w:bidi="ar-LB"/>
        </w:rPr>
        <w:t>إنسان مهمّة بالنسبة إلينا جميعنا</w:t>
      </w:r>
      <w:r>
        <w:rPr>
          <w:rFonts w:ascii="Century Gothic" w:hAnsi="Century Gothic" w:hint="cs"/>
          <w:bCs/>
          <w:iCs/>
          <w:sz w:val="20"/>
          <w:shd w:val="clear" w:color="auto" w:fill="FFFFFF"/>
          <w:rtl/>
          <w:lang w:bidi="ar-LB"/>
        </w:rPr>
        <w:t xml:space="preserve">. </w:t>
      </w:r>
      <w:r>
        <w:rPr>
          <w:rFonts w:ascii="Century Gothic" w:hAnsi="Century Gothic" w:hint="cs"/>
          <w:b/>
          <w:i/>
          <w:sz w:val="20"/>
          <w:shd w:val="clear" w:color="auto" w:fill="FFFFFF"/>
          <w:rtl/>
          <w:lang w:bidi="ar-LB"/>
        </w:rPr>
        <w:t>تنطوي حقوق الإنسان على حقّنا في التحرر من الخوف ومن العوَز، و</w:t>
      </w:r>
      <w:r w:rsidR="00CE6ED3">
        <w:rPr>
          <w:rFonts w:ascii="Century Gothic" w:hAnsi="Century Gothic" w:hint="cs"/>
          <w:b/>
          <w:i/>
          <w:sz w:val="20"/>
          <w:shd w:val="clear" w:color="auto" w:fill="FFFFFF"/>
          <w:rtl/>
          <w:lang w:bidi="ar-LB"/>
        </w:rPr>
        <w:t xml:space="preserve">حقّنا </w:t>
      </w:r>
      <w:r>
        <w:rPr>
          <w:rFonts w:ascii="Century Gothic" w:hAnsi="Century Gothic" w:hint="cs"/>
          <w:b/>
          <w:i/>
          <w:sz w:val="20"/>
          <w:shd w:val="clear" w:color="auto" w:fill="FFFFFF"/>
          <w:rtl/>
          <w:lang w:bidi="ar-LB"/>
        </w:rPr>
        <w:t xml:space="preserve">في التعبير عن رأينا، وحقّنا في الصحّة والتعليم، والتمتّع من منافع الإجراءات المعتَمَدَة من أجل </w:t>
      </w:r>
      <w:r w:rsidR="00F17230">
        <w:rPr>
          <w:rFonts w:ascii="Century Gothic" w:hAnsi="Century Gothic" w:hint="cs"/>
          <w:b/>
          <w:i/>
          <w:sz w:val="20"/>
          <w:shd w:val="clear" w:color="auto" w:fill="FFFFFF"/>
          <w:rtl/>
          <w:lang w:bidi="ar-LB"/>
        </w:rPr>
        <w:t>تحقيق العدالة الاقتصاديّة والاجتماعيّة.</w:t>
      </w:r>
    </w:p>
    <w:p w:rsidR="00F17230" w:rsidRPr="00F17230" w:rsidRDefault="00F17230" w:rsidP="00F17230">
      <w:pPr>
        <w:pStyle w:val="ListParagraph"/>
        <w:rPr>
          <w:rFonts w:ascii="Century Gothic" w:hAnsi="Century Gothic"/>
          <w:b/>
          <w:i/>
          <w:sz w:val="20"/>
          <w:shd w:val="clear" w:color="auto" w:fill="FFFFFF"/>
          <w:rtl/>
          <w:lang w:bidi="ar-LB"/>
        </w:rPr>
      </w:pPr>
    </w:p>
    <w:p w:rsidR="00F17230" w:rsidRDefault="00F17230" w:rsidP="00CE6ED3">
      <w:pPr>
        <w:pStyle w:val="ListParagraph"/>
        <w:numPr>
          <w:ilvl w:val="0"/>
          <w:numId w:val="2"/>
        </w:numPr>
        <w:bidi/>
        <w:spacing w:before="120" w:after="120" w:line="240" w:lineRule="auto"/>
        <w:jc w:val="both"/>
        <w:rPr>
          <w:rFonts w:ascii="Century Gothic" w:hAnsi="Century Gothic"/>
          <w:b/>
          <w:i/>
          <w:sz w:val="20"/>
          <w:shd w:val="clear" w:color="auto" w:fill="FFFFFF"/>
          <w:lang w:bidi="ar-LB"/>
        </w:rPr>
      </w:pPr>
      <w:r w:rsidRPr="00F17230">
        <w:rPr>
          <w:rFonts w:ascii="Century Gothic" w:hAnsi="Century Gothic" w:hint="cs"/>
          <w:bCs/>
          <w:iCs/>
          <w:sz w:val="20"/>
          <w:shd w:val="clear" w:color="auto" w:fill="FFFFFF"/>
          <w:rtl/>
          <w:lang w:bidi="ar-LB"/>
        </w:rPr>
        <w:t>إنسانيّتنا متجذّرة في هذه القيم العالميّة</w:t>
      </w:r>
      <w:r>
        <w:rPr>
          <w:rFonts w:ascii="Century Gothic" w:hAnsi="Century Gothic" w:hint="cs"/>
          <w:b/>
          <w:i/>
          <w:sz w:val="20"/>
          <w:shd w:val="clear" w:color="auto" w:fill="FFFFFF"/>
          <w:rtl/>
          <w:lang w:bidi="ar-LB"/>
        </w:rPr>
        <w:t>. نحن متّحدون و</w:t>
      </w:r>
      <w:r w:rsidR="00CE6ED3">
        <w:rPr>
          <w:rFonts w:ascii="Century Gothic" w:hAnsi="Century Gothic" w:hint="cs"/>
          <w:b/>
          <w:i/>
          <w:sz w:val="20"/>
          <w:shd w:val="clear" w:color="auto" w:fill="FFFFFF"/>
          <w:rtl/>
          <w:lang w:bidi="ar-LB"/>
        </w:rPr>
        <w:t>مترابطون</w:t>
      </w:r>
      <w:r>
        <w:rPr>
          <w:rFonts w:ascii="Century Gothic" w:hAnsi="Century Gothic" w:hint="cs"/>
          <w:b/>
          <w:i/>
          <w:sz w:val="20"/>
          <w:shd w:val="clear" w:color="auto" w:fill="FFFFFF"/>
          <w:rtl/>
          <w:lang w:bidi="ar-LB"/>
        </w:rPr>
        <w:t>. و</w:t>
      </w:r>
      <w:r w:rsidR="00CE6ED3">
        <w:rPr>
          <w:rFonts w:ascii="Century Gothic" w:hAnsi="Century Gothic" w:hint="cs"/>
          <w:b/>
          <w:i/>
          <w:sz w:val="20"/>
          <w:shd w:val="clear" w:color="auto" w:fill="FFFFFF"/>
          <w:rtl/>
          <w:lang w:bidi="ar-LB"/>
        </w:rPr>
        <w:t xml:space="preserve">تجمعنا على أرضنا المشتركة </w:t>
      </w:r>
      <w:r>
        <w:rPr>
          <w:rFonts w:ascii="Century Gothic" w:hAnsi="Century Gothic" w:hint="cs"/>
          <w:b/>
          <w:i/>
          <w:sz w:val="20"/>
          <w:shd w:val="clear" w:color="auto" w:fill="FFFFFF"/>
          <w:rtl/>
          <w:lang w:bidi="ar-LB"/>
        </w:rPr>
        <w:t xml:space="preserve">حقوق الإنسان هذه التي نتشاركها، </w:t>
      </w:r>
      <w:r w:rsidR="00CE6ED3">
        <w:rPr>
          <w:rFonts w:ascii="Century Gothic" w:hAnsi="Century Gothic" w:hint="cs"/>
          <w:b/>
          <w:i/>
          <w:sz w:val="20"/>
          <w:shd w:val="clear" w:color="auto" w:fill="FFFFFF"/>
          <w:rtl/>
          <w:lang w:bidi="ar-LB"/>
        </w:rPr>
        <w:t>و</w:t>
      </w:r>
      <w:r>
        <w:rPr>
          <w:rFonts w:ascii="Century Gothic" w:hAnsi="Century Gothic" w:hint="cs"/>
          <w:b/>
          <w:i/>
          <w:sz w:val="20"/>
          <w:shd w:val="clear" w:color="auto" w:fill="FFFFFF"/>
          <w:rtl/>
          <w:lang w:bidi="ar-LB"/>
        </w:rPr>
        <w:t>تضامن</w:t>
      </w:r>
      <w:r w:rsidR="00CE6ED3">
        <w:rPr>
          <w:rFonts w:ascii="Century Gothic" w:hAnsi="Century Gothic" w:hint="cs"/>
          <w:b/>
          <w:i/>
          <w:sz w:val="20"/>
          <w:shd w:val="clear" w:color="auto" w:fill="FFFFFF"/>
          <w:rtl/>
          <w:lang w:bidi="ar-LB"/>
        </w:rPr>
        <w:t xml:space="preserve">نا </w:t>
      </w:r>
      <w:r>
        <w:rPr>
          <w:rFonts w:ascii="Century Gothic" w:hAnsi="Century Gothic" w:hint="cs"/>
          <w:b/>
          <w:i/>
          <w:sz w:val="20"/>
          <w:shd w:val="clear" w:color="auto" w:fill="FFFFFF"/>
          <w:rtl/>
          <w:lang w:bidi="ar-LB"/>
        </w:rPr>
        <w:t>وتحمّل</w:t>
      </w:r>
      <w:r w:rsidR="00CE6ED3">
        <w:rPr>
          <w:rFonts w:ascii="Century Gothic" w:hAnsi="Century Gothic" w:hint="cs"/>
          <w:b/>
          <w:i/>
          <w:sz w:val="20"/>
          <w:shd w:val="clear" w:color="auto" w:fill="FFFFFF"/>
          <w:rtl/>
          <w:lang w:bidi="ar-LB"/>
        </w:rPr>
        <w:t>نا مسؤوليّتها.</w:t>
      </w:r>
    </w:p>
    <w:p w:rsidR="00F17230" w:rsidRPr="00F17230" w:rsidRDefault="00F17230" w:rsidP="00F17230">
      <w:pPr>
        <w:pStyle w:val="ListParagraph"/>
        <w:rPr>
          <w:rFonts w:ascii="Century Gothic" w:hAnsi="Century Gothic"/>
          <w:b/>
          <w:i/>
          <w:sz w:val="20"/>
          <w:shd w:val="clear" w:color="auto" w:fill="FFFFFF"/>
          <w:rtl/>
          <w:lang w:bidi="ar-LB"/>
        </w:rPr>
      </w:pPr>
    </w:p>
    <w:p w:rsidR="00F17230" w:rsidRDefault="00F17230" w:rsidP="00CE6ED3">
      <w:pPr>
        <w:pStyle w:val="ListParagraph"/>
        <w:numPr>
          <w:ilvl w:val="0"/>
          <w:numId w:val="2"/>
        </w:numPr>
        <w:bidi/>
        <w:spacing w:before="120" w:after="120" w:line="240" w:lineRule="auto"/>
        <w:jc w:val="both"/>
        <w:rPr>
          <w:rFonts w:ascii="Century Gothic" w:hAnsi="Century Gothic"/>
          <w:b/>
          <w:i/>
          <w:sz w:val="20"/>
          <w:shd w:val="clear" w:color="auto" w:fill="FFFFFF"/>
          <w:lang w:bidi="ar-LB"/>
        </w:rPr>
      </w:pPr>
      <w:r>
        <w:rPr>
          <w:rFonts w:ascii="Century Gothic" w:hAnsi="Century Gothic" w:hint="cs"/>
          <w:bCs/>
          <w:iCs/>
          <w:sz w:val="20"/>
          <w:shd w:val="clear" w:color="auto" w:fill="FFFFFF"/>
          <w:rtl/>
          <w:lang w:bidi="ar-LB"/>
        </w:rPr>
        <w:t>تمنع المساواة والعدالة والحريّة</w:t>
      </w:r>
      <w:r w:rsidR="00CE6ED3">
        <w:rPr>
          <w:rFonts w:ascii="Century Gothic" w:hAnsi="Century Gothic" w:hint="cs"/>
          <w:bCs/>
          <w:iCs/>
          <w:sz w:val="20"/>
          <w:shd w:val="clear" w:color="auto" w:fill="FFFFFF"/>
          <w:rtl/>
          <w:lang w:bidi="ar-LB"/>
        </w:rPr>
        <w:t xml:space="preserve"> تفشّي</w:t>
      </w:r>
      <w:r>
        <w:rPr>
          <w:rFonts w:ascii="Century Gothic" w:hAnsi="Century Gothic" w:hint="cs"/>
          <w:bCs/>
          <w:iCs/>
          <w:sz w:val="20"/>
          <w:shd w:val="clear" w:color="auto" w:fill="FFFFFF"/>
          <w:rtl/>
          <w:lang w:bidi="ar-LB"/>
        </w:rPr>
        <w:t xml:space="preserve"> العنف وتحفظ السلام.</w:t>
      </w:r>
      <w:r>
        <w:rPr>
          <w:rFonts w:ascii="Century Gothic" w:hAnsi="Century Gothic" w:hint="cs"/>
          <w:b/>
          <w:i/>
          <w:sz w:val="20"/>
          <w:shd w:val="clear" w:color="auto" w:fill="FFFFFF"/>
          <w:rtl/>
          <w:lang w:bidi="ar-LB"/>
        </w:rPr>
        <w:t xml:space="preserve"> إنّ احترام حقوق الإنسان، واعتماد حكم القانون السليم والمحايد </w:t>
      </w:r>
      <w:r w:rsidR="00CE6ED3">
        <w:rPr>
          <w:rFonts w:ascii="Century Gothic" w:hAnsi="Century Gothic" w:hint="cs"/>
          <w:b/>
          <w:i/>
          <w:sz w:val="20"/>
          <w:shd w:val="clear" w:color="auto" w:fill="FFFFFF"/>
          <w:rtl/>
          <w:lang w:bidi="ar-LB"/>
        </w:rPr>
        <w:t>المعتَ</w:t>
      </w:r>
      <w:r>
        <w:rPr>
          <w:rFonts w:ascii="Century Gothic" w:hAnsi="Century Gothic" w:hint="cs"/>
          <w:b/>
          <w:i/>
          <w:sz w:val="20"/>
          <w:shd w:val="clear" w:color="auto" w:fill="FFFFFF"/>
          <w:rtl/>
          <w:lang w:bidi="ar-LB"/>
        </w:rPr>
        <w:t>مّد من أجل حلّ النزاعات</w:t>
      </w:r>
      <w:r w:rsidR="00CE6ED3">
        <w:rPr>
          <w:rFonts w:ascii="Century Gothic" w:hAnsi="Century Gothic" w:hint="cs"/>
          <w:b/>
          <w:i/>
          <w:sz w:val="20"/>
          <w:shd w:val="clear" w:color="auto" w:fill="FFFFFF"/>
          <w:rtl/>
          <w:lang w:bidi="ar-LB"/>
        </w:rPr>
        <w:t xml:space="preserve"> هو </w:t>
      </w:r>
      <w:r>
        <w:rPr>
          <w:rFonts w:ascii="Century Gothic" w:hAnsi="Century Gothic" w:hint="cs"/>
          <w:b/>
          <w:i/>
          <w:sz w:val="20"/>
          <w:shd w:val="clear" w:color="auto" w:fill="FFFFFF"/>
          <w:rtl/>
          <w:lang w:bidi="ar-LB"/>
        </w:rPr>
        <w:t>في قلب التنمية والسلام.</w:t>
      </w:r>
    </w:p>
    <w:p w:rsidR="00F17230" w:rsidRPr="00F17230" w:rsidRDefault="00F17230" w:rsidP="00F17230">
      <w:pPr>
        <w:pStyle w:val="ListParagraph"/>
        <w:rPr>
          <w:rFonts w:ascii="Century Gothic" w:hAnsi="Century Gothic"/>
          <w:b/>
          <w:i/>
          <w:sz w:val="20"/>
          <w:shd w:val="clear" w:color="auto" w:fill="FFFFFF"/>
          <w:rtl/>
          <w:lang w:bidi="ar-LB"/>
        </w:rPr>
      </w:pPr>
    </w:p>
    <w:p w:rsidR="00F17230" w:rsidRDefault="00DD4E71" w:rsidP="00CE6ED3">
      <w:pPr>
        <w:pStyle w:val="ListParagraph"/>
        <w:numPr>
          <w:ilvl w:val="0"/>
          <w:numId w:val="2"/>
        </w:numPr>
        <w:bidi/>
        <w:spacing w:before="120" w:after="120" w:line="240" w:lineRule="auto"/>
        <w:jc w:val="both"/>
        <w:rPr>
          <w:rFonts w:ascii="Century Gothic" w:hAnsi="Century Gothic"/>
          <w:b/>
          <w:i/>
          <w:sz w:val="20"/>
          <w:shd w:val="clear" w:color="auto" w:fill="FFFFFF"/>
          <w:lang w:bidi="ar-LB"/>
        </w:rPr>
      </w:pPr>
      <w:r>
        <w:rPr>
          <w:rFonts w:ascii="Century Gothic" w:hAnsi="Century Gothic" w:hint="cs"/>
          <w:b/>
          <w:i/>
          <w:sz w:val="20"/>
          <w:shd w:val="clear" w:color="auto" w:fill="FFFFFF"/>
          <w:rtl/>
          <w:lang w:bidi="ar-LB"/>
        </w:rPr>
        <w:t>عندما</w:t>
      </w:r>
      <w:r w:rsidR="00F17230">
        <w:rPr>
          <w:rFonts w:ascii="Century Gothic" w:hAnsi="Century Gothic" w:hint="cs"/>
          <w:bCs/>
          <w:iCs/>
          <w:sz w:val="20"/>
          <w:shd w:val="clear" w:color="auto" w:fill="FFFFFF"/>
          <w:rtl/>
          <w:lang w:bidi="ar-LB"/>
        </w:rPr>
        <w:t xml:space="preserve"> وأينما يتم التخلّي عن القيم الإنسانيّة، نمسي جميعنا في دائرة الخطر. </w:t>
      </w:r>
      <w:r w:rsidR="00F17230">
        <w:rPr>
          <w:rFonts w:ascii="Century Gothic" w:hAnsi="Century Gothic" w:hint="cs"/>
          <w:b/>
          <w:i/>
          <w:sz w:val="20"/>
          <w:shd w:val="clear" w:color="auto" w:fill="FFFFFF"/>
          <w:rtl/>
          <w:lang w:bidi="ar-LB"/>
        </w:rPr>
        <w:t xml:space="preserve">نحن أمام تقاطع طرق. فالهجمات على </w:t>
      </w:r>
      <w:r>
        <w:rPr>
          <w:rFonts w:ascii="Century Gothic" w:hAnsi="Century Gothic" w:hint="cs"/>
          <w:b/>
          <w:i/>
          <w:sz w:val="20"/>
          <w:shd w:val="clear" w:color="auto" w:fill="FFFFFF"/>
          <w:rtl/>
          <w:lang w:bidi="ar-LB"/>
        </w:rPr>
        <w:t>حقوق الإنسان التي يرتكبها من يرغب في الاستفادة من الكراهية والاستغلال تؤدّي إلى تآكل</w:t>
      </w:r>
      <w:r w:rsidR="00CE6ED3">
        <w:rPr>
          <w:rFonts w:ascii="Century Gothic" w:hAnsi="Century Gothic" w:hint="cs"/>
          <w:b/>
          <w:i/>
          <w:sz w:val="20"/>
          <w:shd w:val="clear" w:color="auto" w:fill="FFFFFF"/>
          <w:rtl/>
          <w:lang w:bidi="ar-LB"/>
        </w:rPr>
        <w:t xml:space="preserve"> الحريّة والمساواة على المستويَي</w:t>
      </w:r>
      <w:r>
        <w:rPr>
          <w:rFonts w:ascii="Century Gothic" w:hAnsi="Century Gothic" w:hint="cs"/>
          <w:b/>
          <w:i/>
          <w:sz w:val="20"/>
          <w:shd w:val="clear" w:color="auto" w:fill="FFFFFF"/>
          <w:rtl/>
          <w:lang w:bidi="ar-LB"/>
        </w:rPr>
        <w:t>ْن المحلّي والعالميّ. لا بدّ من مقاومة هذه النزعة و</w:t>
      </w:r>
      <w:r w:rsidR="00CE6ED3">
        <w:rPr>
          <w:rFonts w:ascii="Century Gothic" w:hAnsi="Century Gothic" w:hint="cs"/>
          <w:b/>
          <w:i/>
          <w:sz w:val="20"/>
          <w:shd w:val="clear" w:color="auto" w:fill="FFFFFF"/>
          <w:rtl/>
          <w:lang w:bidi="ar-LB"/>
        </w:rPr>
        <w:t xml:space="preserve">يمكننا </w:t>
      </w:r>
      <w:r>
        <w:rPr>
          <w:rFonts w:ascii="Century Gothic" w:hAnsi="Century Gothic" w:hint="cs"/>
          <w:b/>
          <w:i/>
          <w:sz w:val="20"/>
          <w:shd w:val="clear" w:color="auto" w:fill="FFFFFF"/>
          <w:rtl/>
          <w:lang w:bidi="ar-LB"/>
        </w:rPr>
        <w:t xml:space="preserve">مقاومتها. </w:t>
      </w:r>
    </w:p>
    <w:p w:rsidR="00DD4E71" w:rsidRPr="00DD4E71" w:rsidRDefault="00DD4E71" w:rsidP="00DD4E71">
      <w:pPr>
        <w:pStyle w:val="ListParagraph"/>
        <w:rPr>
          <w:rFonts w:ascii="Century Gothic" w:hAnsi="Century Gothic"/>
          <w:b/>
          <w:i/>
          <w:sz w:val="20"/>
          <w:shd w:val="clear" w:color="auto" w:fill="FFFFFF"/>
          <w:rtl/>
          <w:lang w:bidi="ar-LB"/>
        </w:rPr>
      </w:pPr>
    </w:p>
    <w:p w:rsidR="00DD4E71" w:rsidRDefault="00DD4E71" w:rsidP="00DD4E71">
      <w:pPr>
        <w:pStyle w:val="ListParagraph"/>
        <w:numPr>
          <w:ilvl w:val="0"/>
          <w:numId w:val="2"/>
        </w:numPr>
        <w:bidi/>
        <w:spacing w:before="120" w:after="120" w:line="240" w:lineRule="auto"/>
        <w:jc w:val="both"/>
        <w:rPr>
          <w:rFonts w:ascii="Century Gothic" w:hAnsi="Century Gothic"/>
          <w:b/>
          <w:i/>
          <w:sz w:val="20"/>
          <w:shd w:val="clear" w:color="auto" w:fill="FFFFFF"/>
          <w:lang w:bidi="ar-LB"/>
        </w:rPr>
      </w:pPr>
      <w:r w:rsidRPr="00DD4E71">
        <w:rPr>
          <w:rFonts w:ascii="Century Gothic" w:hAnsi="Century Gothic" w:hint="cs"/>
          <w:bCs/>
          <w:i/>
          <w:sz w:val="20"/>
          <w:shd w:val="clear" w:color="auto" w:fill="FFFFFF"/>
          <w:rtl/>
          <w:lang w:bidi="ar-LB"/>
        </w:rPr>
        <w:t>علينا أن ندافع عن حقوقنا وعن حقوق الآخرين</w:t>
      </w:r>
      <w:r>
        <w:rPr>
          <w:rFonts w:ascii="Century Gothic" w:hAnsi="Century Gothic" w:hint="cs"/>
          <w:bCs/>
          <w:iCs/>
          <w:sz w:val="20"/>
          <w:shd w:val="clear" w:color="auto" w:fill="FFFFFF"/>
          <w:rtl/>
          <w:lang w:bidi="ar-LB"/>
        </w:rPr>
        <w:t xml:space="preserve">. </w:t>
      </w:r>
      <w:r>
        <w:rPr>
          <w:rFonts w:ascii="Century Gothic" w:hAnsi="Century Gothic" w:hint="cs"/>
          <w:b/>
          <w:i/>
          <w:sz w:val="20"/>
          <w:shd w:val="clear" w:color="auto" w:fill="FFFFFF"/>
          <w:rtl/>
          <w:lang w:bidi="ar-LB"/>
        </w:rPr>
        <w:t>يمكن كلّ شخص بيننا أن يدافع عن الحقوق. يمكننا أن نبادر إلى العمل في حياتنا اليوميّة، كي ندافع عن الحقوق التي تحمينا جميعنا وبالتاليّ نعزّز التقارب فيما بيننا.</w:t>
      </w:r>
    </w:p>
    <w:p w:rsidR="00DD4E71" w:rsidRPr="00DD4E71" w:rsidRDefault="00DD4E71" w:rsidP="00DD4E71">
      <w:pPr>
        <w:pStyle w:val="ListParagraph"/>
        <w:rPr>
          <w:rFonts w:ascii="Century Gothic" w:hAnsi="Century Gothic"/>
          <w:b/>
          <w:i/>
          <w:sz w:val="20"/>
          <w:shd w:val="clear" w:color="auto" w:fill="FFFFFF"/>
          <w:rtl/>
          <w:lang w:bidi="ar-LB"/>
        </w:rPr>
      </w:pPr>
    </w:p>
    <w:p w:rsidR="00DD4E71" w:rsidRPr="00140266" w:rsidRDefault="00140266" w:rsidP="00140266">
      <w:pPr>
        <w:bidi/>
        <w:spacing w:before="120" w:after="120" w:line="240" w:lineRule="auto"/>
        <w:jc w:val="both"/>
        <w:rPr>
          <w:rFonts w:ascii="Century Gothic" w:hAnsi="Century Gothic"/>
          <w:b/>
          <w:iCs/>
          <w:sz w:val="20"/>
          <w:shd w:val="clear" w:color="auto" w:fill="FFFFFF"/>
          <w:rtl/>
          <w:lang w:bidi="ar-LB"/>
        </w:rPr>
      </w:pPr>
      <w:r>
        <w:rPr>
          <w:rFonts w:ascii="Century Gothic" w:hAnsi="Century Gothic" w:hint="cs"/>
          <w:b/>
          <w:iCs/>
          <w:sz w:val="20"/>
          <w:shd w:val="clear" w:color="auto" w:fill="FFFFFF"/>
          <w:rtl/>
          <w:lang w:bidi="ar-LB"/>
        </w:rPr>
        <w:t xml:space="preserve">إنّ الهاشتاغ الخاص بالذكرى هو </w:t>
      </w:r>
      <w:r>
        <w:rPr>
          <w:rFonts w:ascii="Century Gothic" w:hAnsi="Century Gothic"/>
          <w:b/>
          <w:i/>
          <w:sz w:val="20"/>
          <w:shd w:val="clear" w:color="auto" w:fill="FFFFFF"/>
        </w:rPr>
        <w:t>#standup4humanrights</w:t>
      </w:r>
      <w:r>
        <w:rPr>
          <w:rFonts w:ascii="Century Gothic" w:hAnsi="Century Gothic" w:hint="cs"/>
          <w:b/>
          <w:iCs/>
          <w:sz w:val="20"/>
          <w:shd w:val="clear" w:color="auto" w:fill="FFFFFF"/>
          <w:rtl/>
          <w:lang w:bidi="ar-LB"/>
        </w:rPr>
        <w:t>. وهو مبنيّ على حملة الأمم المتّحدة قم اليوم ودافع عن حق إنسان، التي تدعو إلى المبادرة من أجل تحقيق قدر أكبر من الحريّات واحترام أقوى لحقوق الآخرين</w:t>
      </w:r>
      <w:r w:rsidR="00473F77">
        <w:rPr>
          <w:rFonts w:ascii="Century Gothic" w:hAnsi="Century Gothic" w:hint="cs"/>
          <w:b/>
          <w:iCs/>
          <w:sz w:val="20"/>
          <w:shd w:val="clear" w:color="auto" w:fill="FFFFFF"/>
          <w:rtl/>
          <w:lang w:bidi="ar-LB"/>
        </w:rPr>
        <w:t xml:space="preserve"> وتعاطف</w:t>
      </w:r>
      <w:r>
        <w:rPr>
          <w:rFonts w:ascii="Century Gothic" w:hAnsi="Century Gothic" w:hint="cs"/>
          <w:b/>
          <w:iCs/>
          <w:sz w:val="20"/>
          <w:shd w:val="clear" w:color="auto" w:fill="FFFFFF"/>
          <w:rtl/>
          <w:lang w:bidi="ar-LB"/>
        </w:rPr>
        <w:t xml:space="preserve"> أعظم </w:t>
      </w:r>
      <w:r w:rsidR="00473F77">
        <w:rPr>
          <w:rFonts w:ascii="Century Gothic" w:hAnsi="Century Gothic" w:hint="cs"/>
          <w:b/>
          <w:iCs/>
          <w:sz w:val="20"/>
          <w:shd w:val="clear" w:color="auto" w:fill="FFFFFF"/>
          <w:rtl/>
          <w:lang w:bidi="ar-LB"/>
        </w:rPr>
        <w:t>معه</w:t>
      </w:r>
      <w:r>
        <w:rPr>
          <w:rFonts w:ascii="Century Gothic" w:hAnsi="Century Gothic" w:hint="cs"/>
          <w:b/>
          <w:iCs/>
          <w:sz w:val="20"/>
          <w:shd w:val="clear" w:color="auto" w:fill="FFFFFF"/>
          <w:rtl/>
          <w:lang w:bidi="ar-LB"/>
        </w:rPr>
        <w:t xml:space="preserve">م.  </w:t>
      </w:r>
    </w:p>
    <w:sectPr w:rsidR="00DD4E71" w:rsidRPr="001402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F3B" w:rsidRDefault="002D6F3B" w:rsidP="002D6F3B">
      <w:pPr>
        <w:spacing w:after="0" w:line="240" w:lineRule="auto"/>
      </w:pPr>
      <w:r>
        <w:separator/>
      </w:r>
    </w:p>
  </w:endnote>
  <w:endnote w:type="continuationSeparator" w:id="0">
    <w:p w:rsidR="002D6F3B" w:rsidRDefault="002D6F3B" w:rsidP="002D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F3B" w:rsidRDefault="002D6F3B" w:rsidP="002D6F3B">
      <w:pPr>
        <w:spacing w:after="0" w:line="240" w:lineRule="auto"/>
      </w:pPr>
      <w:r>
        <w:separator/>
      </w:r>
    </w:p>
  </w:footnote>
  <w:footnote w:type="continuationSeparator" w:id="0">
    <w:p w:rsidR="002D6F3B" w:rsidRDefault="002D6F3B" w:rsidP="002D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F3B" w:rsidRDefault="002D6F3B" w:rsidP="002D6F3B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4222800" cy="1490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0_Years_UDHR_LOGO_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2800" cy="149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6F3B" w:rsidRDefault="002D6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52F6"/>
    <w:multiLevelType w:val="hybridMultilevel"/>
    <w:tmpl w:val="0EC03402"/>
    <w:lvl w:ilvl="0" w:tplc="D65878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369FB"/>
    <w:multiLevelType w:val="hybridMultilevel"/>
    <w:tmpl w:val="F8846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B5"/>
    <w:rsid w:val="00140266"/>
    <w:rsid w:val="002D6F3B"/>
    <w:rsid w:val="00310F2F"/>
    <w:rsid w:val="00473F77"/>
    <w:rsid w:val="00553FF5"/>
    <w:rsid w:val="008037B5"/>
    <w:rsid w:val="00AB0F50"/>
    <w:rsid w:val="00AB457E"/>
    <w:rsid w:val="00CC0AAA"/>
    <w:rsid w:val="00CE6ED3"/>
    <w:rsid w:val="00DA13D7"/>
    <w:rsid w:val="00DD4E71"/>
    <w:rsid w:val="00F17230"/>
    <w:rsid w:val="00F7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BC2CD"/>
  <w15:docId w15:val="{E80A4AB8-A72F-4C30-B89D-E46B85F0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7B5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F3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D6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F3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Meulders</dc:creator>
  <cp:keywords/>
  <dc:description/>
  <cp:lastModifiedBy>Nicolas Meulders</cp:lastModifiedBy>
  <cp:revision>3</cp:revision>
  <dcterms:created xsi:type="dcterms:W3CDTF">2017-10-23T12:10:00Z</dcterms:created>
  <dcterms:modified xsi:type="dcterms:W3CDTF">2017-10-27T09:25:00Z</dcterms:modified>
</cp:coreProperties>
</file>