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7B5" w:rsidRPr="008037B5" w:rsidRDefault="008037B5" w:rsidP="008037B5">
      <w:pPr>
        <w:spacing w:before="120" w:after="120" w:line="240" w:lineRule="auto"/>
        <w:jc w:val="both"/>
        <w:rPr>
          <w:rFonts w:ascii="Century Gothic" w:hAnsi="Century Gothic"/>
          <w:b/>
          <w:i/>
          <w:sz w:val="20"/>
          <w:u w:val="single"/>
          <w:shd w:val="clear" w:color="auto" w:fill="FFFFFF"/>
        </w:rPr>
      </w:pPr>
      <w:r w:rsidRPr="008037B5">
        <w:rPr>
          <w:rFonts w:ascii="Century Gothic" w:hAnsi="Century Gothic"/>
          <w:b/>
          <w:i/>
          <w:sz w:val="20"/>
          <w:u w:val="single"/>
          <w:shd w:val="clear" w:color="auto" w:fill="FFFFFF"/>
        </w:rPr>
        <w:t>Key Messages</w:t>
      </w:r>
    </w:p>
    <w:p w:rsidR="008037B5" w:rsidRDefault="008037B5" w:rsidP="008037B5">
      <w:pPr>
        <w:spacing w:before="120" w:after="120" w:line="240" w:lineRule="auto"/>
        <w:jc w:val="both"/>
        <w:rPr>
          <w:rFonts w:ascii="Century Gothic" w:hAnsi="Century Gothic"/>
          <w:b/>
          <w:i/>
          <w:sz w:val="20"/>
          <w:shd w:val="clear" w:color="auto" w:fill="FFFFFF"/>
        </w:rPr>
      </w:pPr>
    </w:p>
    <w:p w:rsidR="008037B5" w:rsidRDefault="008037B5" w:rsidP="008037B5">
      <w:pPr>
        <w:pStyle w:val="ListParagraph"/>
        <w:numPr>
          <w:ilvl w:val="0"/>
          <w:numId w:val="1"/>
        </w:numPr>
        <w:spacing w:before="120" w:after="120" w:line="240" w:lineRule="auto"/>
        <w:jc w:val="both"/>
        <w:rPr>
          <w:rFonts w:ascii="Century Gothic" w:hAnsi="Century Gothic"/>
          <w:b/>
          <w:sz w:val="20"/>
          <w:shd w:val="clear" w:color="auto" w:fill="FFFFFF"/>
        </w:rPr>
      </w:pPr>
      <w:r>
        <w:rPr>
          <w:rFonts w:ascii="Century Gothic" w:hAnsi="Century Gothic"/>
          <w:b/>
          <w:i/>
          <w:sz w:val="20"/>
          <w:shd w:val="clear" w:color="auto" w:fill="FFFFFF"/>
        </w:rPr>
        <w:t>The UDHR empowers us all:</w:t>
      </w:r>
      <w:r>
        <w:rPr>
          <w:rFonts w:ascii="Century Gothic" w:hAnsi="Century Gothic"/>
          <w:sz w:val="20"/>
          <w:shd w:val="clear" w:color="auto" w:fill="FFFFFF"/>
        </w:rPr>
        <w:t xml:space="preserve"> It establishes</w:t>
      </w:r>
      <w:r>
        <w:rPr>
          <w:rFonts w:ascii="Century Gothic" w:hAnsi="Century Gothic"/>
          <w:sz w:val="20"/>
        </w:rPr>
        <w:t xml:space="preserve"> the equal dignity and worth of every person. It confirms that the State has a core duty to promote standards of life that enable us to exercise our dignity and equality, in larger freedom. </w:t>
      </w:r>
      <w:r>
        <w:rPr>
          <w:rFonts w:ascii="Century Gothic" w:hAnsi="Century Gothic"/>
          <w:sz w:val="20"/>
          <w:shd w:val="clear" w:color="auto" w:fill="FFFFFF"/>
        </w:rPr>
        <w:t xml:space="preserve"> </w:t>
      </w:r>
      <w:bookmarkStart w:id="0" w:name="_GoBack"/>
      <w:bookmarkEnd w:id="0"/>
    </w:p>
    <w:p w:rsidR="008037B5" w:rsidRDefault="008037B5" w:rsidP="008037B5">
      <w:pPr>
        <w:spacing w:after="0" w:line="240" w:lineRule="auto"/>
        <w:jc w:val="both"/>
        <w:rPr>
          <w:rFonts w:ascii="Century Gothic" w:hAnsi="Century Gothic"/>
          <w:sz w:val="20"/>
          <w:shd w:val="clear" w:color="auto" w:fill="FFFFFF"/>
        </w:rPr>
      </w:pPr>
    </w:p>
    <w:p w:rsidR="008037B5" w:rsidRDefault="008037B5" w:rsidP="008037B5">
      <w:pPr>
        <w:pStyle w:val="ListParagraph"/>
        <w:numPr>
          <w:ilvl w:val="0"/>
          <w:numId w:val="1"/>
        </w:numPr>
        <w:spacing w:after="0" w:line="240" w:lineRule="auto"/>
        <w:jc w:val="both"/>
        <w:rPr>
          <w:rFonts w:ascii="Century Gothic" w:hAnsi="Century Gothic"/>
          <w:sz w:val="20"/>
        </w:rPr>
      </w:pPr>
      <w:r>
        <w:rPr>
          <w:rFonts w:ascii="Century Gothic" w:hAnsi="Century Gothic"/>
          <w:b/>
          <w:i/>
          <w:sz w:val="20"/>
          <w:shd w:val="clear" w:color="auto" w:fill="FFFFFF"/>
        </w:rPr>
        <w:t>Human rights are relevant for all of us, every day</w:t>
      </w:r>
      <w:r>
        <w:rPr>
          <w:rFonts w:ascii="Century Gothic" w:hAnsi="Century Gothic"/>
          <w:sz w:val="20"/>
          <w:shd w:val="clear" w:color="auto" w:fill="FFFFFF"/>
        </w:rPr>
        <w:t xml:space="preserve">. Human rights include our rights to freedom from fear and from want, freedom to speak up, rights to health and education; and to enjoy the benefits of measures to advance economic and social </w:t>
      </w:r>
      <w:r>
        <w:rPr>
          <w:rFonts w:ascii="Century Gothic" w:hAnsi="Century Gothic"/>
          <w:sz w:val="20"/>
        </w:rPr>
        <w:t>justice</w:t>
      </w:r>
      <w:r>
        <w:rPr>
          <w:rFonts w:ascii="Century Gothic" w:hAnsi="Century Gothic"/>
          <w:sz w:val="20"/>
          <w:shd w:val="clear" w:color="auto" w:fill="FFFFFF"/>
        </w:rPr>
        <w:t xml:space="preserve">. </w:t>
      </w:r>
    </w:p>
    <w:p w:rsidR="008037B5" w:rsidRDefault="008037B5" w:rsidP="008037B5">
      <w:pPr>
        <w:spacing w:after="0" w:line="240" w:lineRule="auto"/>
        <w:jc w:val="both"/>
        <w:rPr>
          <w:rFonts w:ascii="Century Gothic" w:hAnsi="Century Gothic"/>
          <w:b/>
          <w:i/>
          <w:sz w:val="20"/>
          <w:shd w:val="clear" w:color="auto" w:fill="FFFFFF"/>
        </w:rPr>
      </w:pPr>
    </w:p>
    <w:p w:rsidR="008037B5" w:rsidRDefault="008037B5" w:rsidP="008037B5">
      <w:pPr>
        <w:pStyle w:val="ListParagraph"/>
        <w:numPr>
          <w:ilvl w:val="0"/>
          <w:numId w:val="1"/>
        </w:numPr>
        <w:spacing w:after="0" w:line="240" w:lineRule="auto"/>
        <w:jc w:val="both"/>
        <w:rPr>
          <w:shd w:val="clear" w:color="auto" w:fill="FFFFFF"/>
        </w:rPr>
      </w:pPr>
      <w:r>
        <w:rPr>
          <w:rFonts w:ascii="Century Gothic" w:hAnsi="Century Gothic"/>
          <w:b/>
          <w:i/>
          <w:sz w:val="20"/>
          <w:shd w:val="clear" w:color="auto" w:fill="FFFFFF"/>
        </w:rPr>
        <w:t>O</w:t>
      </w:r>
      <w:r>
        <w:rPr>
          <w:rFonts w:ascii="Century Gothic" w:hAnsi="Century Gothic"/>
          <w:b/>
          <w:i/>
          <w:sz w:val="20"/>
        </w:rPr>
        <w:t>urs is a shared humanity rooted in these universal values</w:t>
      </w:r>
      <w:r>
        <w:rPr>
          <w:rFonts w:ascii="Century Gothic" w:hAnsi="Century Gothic"/>
          <w:i/>
          <w:sz w:val="20"/>
        </w:rPr>
        <w:t xml:space="preserve">. </w:t>
      </w:r>
      <w:r>
        <w:rPr>
          <w:rFonts w:ascii="Century Gothic" w:hAnsi="Century Gothic"/>
          <w:sz w:val="20"/>
        </w:rPr>
        <w:t xml:space="preserve">We are inter-connected.  </w:t>
      </w:r>
      <w:proofErr w:type="gramStart"/>
      <w:r>
        <w:rPr>
          <w:rFonts w:ascii="Century Gothic" w:hAnsi="Century Gothic"/>
          <w:sz w:val="20"/>
        </w:rPr>
        <w:t>These</w:t>
      </w:r>
      <w:proofErr w:type="gramEnd"/>
      <w:r>
        <w:rPr>
          <w:rFonts w:ascii="Century Gothic" w:hAnsi="Century Gothic"/>
          <w:sz w:val="20"/>
        </w:rPr>
        <w:t xml:space="preserve"> human rights that we have in common, solidarity with each other and fulfilment of human rights responsibilities are what bind us together on our shared planet. </w:t>
      </w:r>
    </w:p>
    <w:p w:rsidR="008037B5" w:rsidRDefault="008037B5" w:rsidP="008037B5">
      <w:pPr>
        <w:spacing w:after="0" w:line="240" w:lineRule="auto"/>
        <w:jc w:val="both"/>
        <w:rPr>
          <w:rFonts w:ascii="Century Gothic" w:hAnsi="Century Gothic"/>
          <w:sz w:val="20"/>
          <w:shd w:val="clear" w:color="auto" w:fill="FFFFFF"/>
        </w:rPr>
      </w:pPr>
    </w:p>
    <w:p w:rsidR="008037B5" w:rsidRDefault="008037B5" w:rsidP="008037B5">
      <w:pPr>
        <w:pStyle w:val="ListParagraph"/>
        <w:numPr>
          <w:ilvl w:val="0"/>
          <w:numId w:val="1"/>
        </w:numPr>
        <w:spacing w:after="0" w:line="240" w:lineRule="auto"/>
        <w:jc w:val="both"/>
        <w:rPr>
          <w:rFonts w:ascii="Century Gothic" w:hAnsi="Century Gothic" w:cs="Times New Roman"/>
          <w:sz w:val="20"/>
        </w:rPr>
      </w:pPr>
      <w:r>
        <w:rPr>
          <w:rFonts w:ascii="Century Gothic" w:hAnsi="Century Gothic"/>
          <w:b/>
          <w:i/>
          <w:sz w:val="20"/>
        </w:rPr>
        <w:t>Equality, justice and freedom prevent violence and sustain peace</w:t>
      </w:r>
      <w:r>
        <w:rPr>
          <w:rFonts w:ascii="Century Gothic" w:hAnsi="Century Gothic"/>
          <w:sz w:val="20"/>
        </w:rPr>
        <w:t xml:space="preserve">. </w:t>
      </w:r>
      <w:r>
        <w:rPr>
          <w:rFonts w:ascii="Century Gothic" w:hAnsi="Century Gothic" w:cs="Times New Roman"/>
          <w:sz w:val="20"/>
        </w:rPr>
        <w:t xml:space="preserve">Respect for human rights, and sound, impartial rule of law to resolve disputes are at the core of development and peace. </w:t>
      </w:r>
    </w:p>
    <w:p w:rsidR="008037B5" w:rsidRDefault="008037B5" w:rsidP="008037B5">
      <w:pPr>
        <w:spacing w:after="0" w:line="240" w:lineRule="auto"/>
        <w:jc w:val="both"/>
        <w:rPr>
          <w:rFonts w:ascii="Century Gothic" w:hAnsi="Century Gothic" w:cs="Times New Roman"/>
          <w:sz w:val="20"/>
        </w:rPr>
      </w:pPr>
    </w:p>
    <w:p w:rsidR="008037B5" w:rsidRDefault="008037B5" w:rsidP="008037B5">
      <w:pPr>
        <w:pStyle w:val="ListParagraph"/>
        <w:numPr>
          <w:ilvl w:val="0"/>
          <w:numId w:val="1"/>
        </w:numPr>
        <w:spacing w:after="0" w:line="240" w:lineRule="auto"/>
        <w:jc w:val="both"/>
        <w:rPr>
          <w:rFonts w:ascii="Century Gothic" w:hAnsi="Century Gothic"/>
          <w:sz w:val="20"/>
          <w:shd w:val="clear" w:color="auto" w:fill="FFFFFF"/>
        </w:rPr>
      </w:pPr>
      <w:r>
        <w:t xml:space="preserve">Whenever and </w:t>
      </w:r>
      <w:r>
        <w:rPr>
          <w:b/>
          <w:i/>
        </w:rPr>
        <w:t>wherever</w:t>
      </w:r>
      <w:r>
        <w:t xml:space="preserve"> </w:t>
      </w:r>
      <w:r>
        <w:rPr>
          <w:rFonts w:ascii="Century Gothic" w:hAnsi="Century Gothic"/>
          <w:b/>
          <w:i/>
          <w:sz w:val="20"/>
        </w:rPr>
        <w:t>humanity's values are abandoned, we all are at greater risk.</w:t>
      </w:r>
      <w:r>
        <w:rPr>
          <w:shd w:val="clear" w:color="auto" w:fill="FFFFFF"/>
        </w:rPr>
        <w:t xml:space="preserve">   We</w:t>
      </w:r>
      <w:r>
        <w:rPr>
          <w:rFonts w:ascii="Century Gothic" w:hAnsi="Century Gothic"/>
          <w:sz w:val="20"/>
          <w:shd w:val="clear" w:color="auto" w:fill="FFFFFF"/>
        </w:rPr>
        <w:t xml:space="preserve"> are at a crossroads. Attacks on human rights by people who want to profit from hatred and exploitation erode freedom and equality locally and globally. This can be, must be, resisted.</w:t>
      </w:r>
    </w:p>
    <w:p w:rsidR="008037B5" w:rsidRDefault="008037B5" w:rsidP="008037B5">
      <w:pPr>
        <w:spacing w:after="0" w:line="240" w:lineRule="auto"/>
        <w:jc w:val="both"/>
        <w:rPr>
          <w:rFonts w:ascii="Century Gothic" w:hAnsi="Century Gothic"/>
          <w:sz w:val="20"/>
          <w:shd w:val="clear" w:color="auto" w:fill="FFFFFF"/>
        </w:rPr>
      </w:pPr>
    </w:p>
    <w:p w:rsidR="008037B5" w:rsidRDefault="008037B5" w:rsidP="008037B5">
      <w:pPr>
        <w:pStyle w:val="ListParagraph"/>
        <w:numPr>
          <w:ilvl w:val="0"/>
          <w:numId w:val="1"/>
        </w:numPr>
        <w:spacing w:after="0" w:line="240" w:lineRule="auto"/>
        <w:jc w:val="both"/>
        <w:rPr>
          <w:rFonts w:ascii="Century Gothic" w:hAnsi="Century Gothic"/>
          <w:sz w:val="20"/>
          <w:shd w:val="clear" w:color="auto" w:fill="FFFFFF"/>
        </w:rPr>
      </w:pPr>
      <w:r>
        <w:rPr>
          <w:rFonts w:ascii="Century Gothic" w:hAnsi="Century Gothic"/>
          <w:b/>
          <w:sz w:val="20"/>
          <w:shd w:val="clear" w:color="auto" w:fill="FFFFFF"/>
        </w:rPr>
        <w:t>We need to stand up for our rights and those of others</w:t>
      </w:r>
      <w:r>
        <w:rPr>
          <w:rFonts w:ascii="Century Gothic" w:hAnsi="Century Gothic"/>
          <w:sz w:val="20"/>
          <w:shd w:val="clear" w:color="auto" w:fill="FFFFFF"/>
        </w:rPr>
        <w:t xml:space="preserve">. Each of us can stand up.  We can take action in our own daily lives, to uphold the rights that protect us all and thereby promote the kinship of all human beings. </w:t>
      </w:r>
    </w:p>
    <w:p w:rsidR="00312F82" w:rsidRDefault="005D6CDB"/>
    <w:p w:rsidR="008037B5" w:rsidRDefault="008037B5" w:rsidP="008037B5">
      <w:pPr>
        <w:spacing w:after="0" w:line="240" w:lineRule="auto"/>
        <w:jc w:val="both"/>
        <w:rPr>
          <w:rFonts w:ascii="Century Gothic" w:hAnsi="Century Gothic"/>
          <w:i/>
          <w:sz w:val="20"/>
        </w:rPr>
      </w:pPr>
      <w:r>
        <w:rPr>
          <w:rFonts w:ascii="Century Gothic" w:hAnsi="Century Gothic"/>
          <w:i/>
          <w:sz w:val="20"/>
          <w:shd w:val="clear" w:color="auto" w:fill="FFFFFF"/>
        </w:rPr>
        <w:t xml:space="preserve">The anniversary’s hashtag is </w:t>
      </w:r>
      <w:r>
        <w:rPr>
          <w:rFonts w:ascii="Century Gothic" w:hAnsi="Century Gothic"/>
          <w:b/>
          <w:i/>
          <w:sz w:val="20"/>
          <w:shd w:val="clear" w:color="auto" w:fill="FFFFFF"/>
        </w:rPr>
        <w:t>#standup4humanrights</w:t>
      </w:r>
      <w:r>
        <w:rPr>
          <w:rFonts w:ascii="Century Gothic" w:hAnsi="Century Gothic"/>
          <w:i/>
          <w:sz w:val="20"/>
          <w:shd w:val="clear" w:color="auto" w:fill="FFFFFF"/>
        </w:rPr>
        <w:t xml:space="preserve">. </w:t>
      </w:r>
      <w:r>
        <w:rPr>
          <w:rFonts w:ascii="Century Gothic" w:hAnsi="Century Gothic"/>
          <w:i/>
          <w:sz w:val="20"/>
        </w:rPr>
        <w:t>It builds on the UN Human Rights Stand Up campaign, which calls on people to take action for greater freedoms, stronger respect and more compassion for the rights of others.</w:t>
      </w:r>
    </w:p>
    <w:p w:rsidR="008037B5" w:rsidRDefault="008037B5"/>
    <w:sectPr w:rsidR="008037B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CDB" w:rsidRDefault="005D6CDB" w:rsidP="005D6CDB">
      <w:pPr>
        <w:spacing w:after="0" w:line="240" w:lineRule="auto"/>
      </w:pPr>
      <w:r>
        <w:separator/>
      </w:r>
    </w:p>
  </w:endnote>
  <w:endnote w:type="continuationSeparator" w:id="0">
    <w:p w:rsidR="005D6CDB" w:rsidRDefault="005D6CDB" w:rsidP="005D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CDB" w:rsidRDefault="005D6CDB" w:rsidP="005D6CDB">
      <w:pPr>
        <w:spacing w:after="0" w:line="240" w:lineRule="auto"/>
      </w:pPr>
      <w:r>
        <w:separator/>
      </w:r>
    </w:p>
  </w:footnote>
  <w:footnote w:type="continuationSeparator" w:id="0">
    <w:p w:rsidR="005D6CDB" w:rsidRDefault="005D6CDB" w:rsidP="005D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DB" w:rsidRDefault="005D6CDB" w:rsidP="005D6CDB">
    <w:pPr>
      <w:pStyle w:val="Header"/>
      <w:jc w:val="center"/>
    </w:pPr>
    <w:r>
      <w:rPr>
        <w:noProof/>
        <w:lang w:eastAsia="en-GB"/>
      </w:rPr>
      <w:drawing>
        <wp:inline distT="0" distB="0" distL="0" distR="0">
          <wp:extent cx="4601277" cy="14885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0_Years_UDHR_LOGO_E-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44203" cy="1502446"/>
                  </a:xfrm>
                  <a:prstGeom prst="rect">
                    <a:avLst/>
                  </a:prstGeom>
                </pic:spPr>
              </pic:pic>
            </a:graphicData>
          </a:graphic>
        </wp:inline>
      </w:drawing>
    </w:r>
  </w:p>
  <w:p w:rsidR="005D6CDB" w:rsidRDefault="005D6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369FB"/>
    <w:multiLevelType w:val="hybridMultilevel"/>
    <w:tmpl w:val="F8846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B5"/>
    <w:rsid w:val="005D6CDB"/>
    <w:rsid w:val="008037B5"/>
    <w:rsid w:val="00AB0F50"/>
    <w:rsid w:val="00DA13D7"/>
    <w:rsid w:val="00F70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6A1DF-C45F-4EF9-9F01-BA50FE8D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B5"/>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7B5"/>
    <w:pPr>
      <w:ind w:left="720"/>
      <w:contextualSpacing/>
    </w:pPr>
  </w:style>
  <w:style w:type="paragraph" w:styleId="Header">
    <w:name w:val="header"/>
    <w:basedOn w:val="Normal"/>
    <w:link w:val="HeaderChar"/>
    <w:uiPriority w:val="99"/>
    <w:unhideWhenUsed/>
    <w:rsid w:val="005D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CDB"/>
    <w:rPr>
      <w:rFonts w:eastAsiaTheme="minorEastAsia"/>
    </w:rPr>
  </w:style>
  <w:style w:type="paragraph" w:styleId="Footer">
    <w:name w:val="footer"/>
    <w:basedOn w:val="Normal"/>
    <w:link w:val="FooterChar"/>
    <w:uiPriority w:val="99"/>
    <w:unhideWhenUsed/>
    <w:rsid w:val="005D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CD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5102">
      <w:bodyDiv w:val="1"/>
      <w:marLeft w:val="0"/>
      <w:marRight w:val="0"/>
      <w:marTop w:val="0"/>
      <w:marBottom w:val="0"/>
      <w:divBdr>
        <w:top w:val="none" w:sz="0" w:space="0" w:color="auto"/>
        <w:left w:val="none" w:sz="0" w:space="0" w:color="auto"/>
        <w:bottom w:val="none" w:sz="0" w:space="0" w:color="auto"/>
        <w:right w:val="none" w:sz="0" w:space="0" w:color="auto"/>
      </w:divBdr>
    </w:div>
    <w:div w:id="146396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Meulders</dc:creator>
  <cp:keywords/>
  <dc:description/>
  <cp:lastModifiedBy>Nicolas Meulders</cp:lastModifiedBy>
  <cp:revision>2</cp:revision>
  <dcterms:created xsi:type="dcterms:W3CDTF">2017-10-19T13:19:00Z</dcterms:created>
  <dcterms:modified xsi:type="dcterms:W3CDTF">2017-10-27T08:40:00Z</dcterms:modified>
</cp:coreProperties>
</file>